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28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9"/>
        <w:gridCol w:w="4394"/>
      </w:tblGrid>
      <w:tr>
        <w:trPr/>
        <w:tc>
          <w:tcPr>
            <w:tcW w:w="4889" w:type="dxa"/>
            <w:tcBorders/>
          </w:tcPr>
          <w:p>
            <w:pPr>
              <w:pStyle w:val="LOnormal"/>
              <w:widowControl w:val="false"/>
              <w:rPr>
                <w:position w:val="0"/>
                <w:sz w:val="20"/>
                <w:sz w:val="20"/>
                <w:vertAlign w:val="baseline"/>
              </w:rPr>
            </w:pPr>
            <w:r>
              <w:rPr/>
              <w:drawing>
                <wp:inline distT="0" distB="0" distL="0" distR="0">
                  <wp:extent cx="2693670" cy="18135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67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/>
          </w:tcPr>
          <w:p>
            <w:pPr>
              <w:pStyle w:val="LOnormal"/>
              <w:widowControl w:val="false"/>
              <w:rPr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position w:val="0"/>
                <w:sz w:val="36"/>
                <w:sz w:val="36"/>
                <w:szCs w:val="36"/>
                <w:vertAlign w:val="baseline"/>
              </w:rPr>
            </w:r>
          </w:p>
          <w:p>
            <w:pPr>
              <w:pStyle w:val="LOnormal"/>
              <w:widowControl w:val="false"/>
              <w:rPr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position w:val="0"/>
                <w:sz w:val="36"/>
                <w:sz w:val="36"/>
                <w:szCs w:val="36"/>
                <w:vertAlign w:val="baseline"/>
              </w:rPr>
            </w:r>
          </w:p>
          <w:p>
            <w:pPr>
              <w:pStyle w:val="LOnormal"/>
              <w:widowControl w:val="false"/>
              <w:rPr>
                <w:b w:val="false"/>
                <w:b w:val="false"/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>ORCHESTRE</w:t>
            </w:r>
          </w:p>
          <w:p>
            <w:pPr>
              <w:pStyle w:val="LOnormal"/>
              <w:widowControl w:val="false"/>
              <w:rPr>
                <w:b w:val="false"/>
                <w:b w:val="false"/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b w:val="false"/>
                <w:position w:val="0"/>
                <w:sz w:val="36"/>
                <w:sz w:val="36"/>
                <w:szCs w:val="36"/>
                <w:vertAlign w:val="baseline"/>
              </w:rPr>
            </w:r>
          </w:p>
          <w:p>
            <w:pPr>
              <w:pStyle w:val="LOnormal"/>
              <w:widowControl w:val="false"/>
              <w:rPr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 xml:space="preserve">  </w:t>
            </w: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 xml:space="preserve">ALBORADA  </w:t>
            </w:r>
          </w:p>
        </w:tc>
      </w:tr>
    </w:tbl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ind w:right="1132" w:hanging="0"/>
        <w:rPr>
          <w:b w:val="false"/>
          <w:b w:val="false"/>
          <w:position w:val="0"/>
          <w:sz w:val="20"/>
          <w:sz w:val="30"/>
          <w:szCs w:val="30"/>
          <w:vertAlign w:val="baseline"/>
        </w:rPr>
      </w:pPr>
      <w:r>
        <w:rPr>
          <w:b/>
          <w:position w:val="0"/>
          <w:sz w:val="30"/>
          <w:sz w:val="30"/>
          <w:szCs w:val="30"/>
          <w:vertAlign w:val="baseline"/>
        </w:rPr>
        <w:t xml:space="preserve">CALENDRIER ANNUEL DES </w:t>
      </w:r>
      <w:r>
        <w:rPr>
          <w:b/>
          <w:sz w:val="30"/>
          <w:szCs w:val="30"/>
        </w:rPr>
        <w:t>RÉPÉTITIONS</w:t>
      </w:r>
      <w:r>
        <w:rPr>
          <w:b/>
          <w:position w:val="0"/>
          <w:sz w:val="30"/>
          <w:sz w:val="30"/>
          <w:szCs w:val="30"/>
          <w:vertAlign w:val="baseline"/>
        </w:rPr>
        <w:t xml:space="preserve"> 2022- 2023</w:t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ab/>
        <w:tab/>
        <w:tab/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15 OCTOBRE 2022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12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NOVEMBRE 2022  </w:t>
        <w:tab/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03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DÉCEMBRE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2022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</w:rPr>
        <w:t>17 DÉCEMBRE 2022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21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JANVIER 2023 (partiels)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- 28 JANVIER 2023 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 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keepNext w:val="true"/>
        <w:keepLines w:val="false"/>
        <w:widowControl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11 </w:t>
      </w:r>
      <w:r>
        <w:rPr>
          <w:rFonts w:eastAsia="Times New Roman" w:cs="Times New Roman" w:ascii="Times New Roman" w:hAnsi="Times New Roman"/>
          <w:sz w:val="28"/>
          <w:szCs w:val="28"/>
        </w:rPr>
        <w:t>FÉVRIER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2023</w:t>
      </w:r>
    </w:p>
    <w:p>
      <w:pPr>
        <w:pStyle w:val="LOnormal"/>
        <w:widowControl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LOnormal"/>
        <w:keepNext w:val="true"/>
        <w:keepLines w:val="false"/>
        <w:widowControl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MARS 2023 </w:t>
      </w:r>
    </w:p>
    <w:p>
      <w:pPr>
        <w:pStyle w:val="LOnormal"/>
        <w:ind w:left="720" w:hanging="0"/>
        <w:jc w:val="left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01 AVRIL 2023 - 22 AVRIL 2023</w:t>
      </w:r>
    </w:p>
    <w:p>
      <w:pPr>
        <w:pStyle w:val="LOnormal"/>
        <w:keepNext w:val="true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13 MAI 2023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03 JUIN 2023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17 JUIN 2023 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jc w:val="both"/>
        <w:rPr>
          <w:b w:val="false"/>
          <w:b w:val="false"/>
          <w:position w:val="0"/>
          <w:sz w:val="20"/>
          <w:sz w:val="20"/>
          <w:vertAlign w:val="baseline"/>
        </w:rPr>
      </w:pPr>
      <w:r>
        <w:rPr>
          <w:b w:val="false"/>
          <w:position w:val="0"/>
          <w:sz w:val="20"/>
          <w:sz w:val="20"/>
          <w:vertAlign w:val="baseline"/>
        </w:rPr>
      </w:r>
    </w:p>
    <w:p>
      <w:pPr>
        <w:pStyle w:val="LOnormal"/>
        <w:ind w:left="720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SAMEDI</w:t>
      </w:r>
    </w:p>
    <w:p>
      <w:pPr>
        <w:pStyle w:val="LOnormal"/>
        <w:ind w:left="720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Répétition de 17 heures à 20 heures.</w:t>
      </w:r>
    </w:p>
    <w:p>
      <w:pPr>
        <w:pStyle w:val="LOnormal"/>
        <w:ind w:left="720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Conservatoire 24 rue de la Chancellerie Versailles</w:t>
      </w:r>
    </w:p>
    <w:p>
      <w:pPr>
        <w:pStyle w:val="LOnormal"/>
        <w:ind w:left="720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Salle Boulanger</w:t>
      </w:r>
    </w:p>
    <w:p>
      <w:pPr>
        <w:pStyle w:val="LOnormal"/>
        <w:ind w:left="720" w:hanging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Citations"/>
        <w:pBdr>
          <w:left w:val="single" w:sz="4" w:space="6" w:color="000000"/>
        </w:pBdr>
        <w:bidi w:val="0"/>
        <w:spacing w:before="0" w:after="283"/>
        <w:ind w:left="1950" w:right="1134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/>
      </w:r>
    </w:p>
    <w:sectPr>
      <w:type w:val="nextPage"/>
      <w:pgSz w:w="11906" w:h="16838"/>
      <w:pgMar w:left="1342" w:right="425" w:header="0" w:top="919" w:footer="0" w:bottom="1045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" w:hAnsi="Palatino" w:eastAsia="Palatino" w:cs="Palatino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center"/>
    </w:pPr>
    <w:rPr>
      <w:rFonts w:ascii="Palatino" w:hAnsi="Palatino" w:eastAsia="Palatino" w:cs="Palatino"/>
      <w:color w:val="auto"/>
      <w:kern w:val="0"/>
      <w:sz w:val="20"/>
      <w:szCs w:val="20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center"/>
    </w:pPr>
    <w:rPr>
      <w:rFonts w:ascii="Palatino" w:hAnsi="Palatino" w:eastAsia="Palatino" w:cs="Palatino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LibreOffice/7.0.0.3$Windows_X86_64 LibreOffice_project/8061b3e9204bef6b321a21033174034a5e2ea88e</Application>
  <Pages>1</Pages>
  <Words>66</Words>
  <Characters>318</Characters>
  <CharactersWithSpaces>383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2022-09-28T10:06:01Z</dcterms:modified>
  <cp:revision>11</cp:revision>
  <dc:subject/>
  <dc:title/>
</cp:coreProperties>
</file>